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7C" w:rsidRPr="003E64F6" w:rsidRDefault="0059627C" w:rsidP="0059627C">
      <w:pPr>
        <w:kinsoku w:val="0"/>
        <w:overflowPunct w:val="0"/>
        <w:autoSpaceDE/>
        <w:adjustRightInd/>
        <w:spacing w:before="148" w:line="261" w:lineRule="exact"/>
        <w:ind w:right="72"/>
        <w:jc w:val="center"/>
        <w:textAlignment w:val="baseline"/>
        <w:rPr>
          <w:rFonts w:ascii="Arial" w:hAnsi="Arial" w:cs="Arial"/>
          <w:spacing w:val="-3"/>
          <w:sz w:val="28"/>
          <w:szCs w:val="28"/>
        </w:rPr>
      </w:pPr>
      <w:r>
        <w:rPr>
          <w:rFonts w:ascii="Arial" w:hAnsi="Arial" w:cs="Arial"/>
          <w:spacing w:val="-3"/>
          <w:sz w:val="28"/>
          <w:szCs w:val="28"/>
        </w:rPr>
        <w:t xml:space="preserve">The </w:t>
      </w:r>
      <w:r w:rsidRPr="003E64F6">
        <w:rPr>
          <w:rFonts w:ascii="Arial" w:hAnsi="Arial" w:cs="Arial"/>
          <w:spacing w:val="-3"/>
          <w:sz w:val="28"/>
          <w:szCs w:val="28"/>
        </w:rPr>
        <w:t>Significance of Solar Power Technology Development</w:t>
      </w:r>
      <w:r>
        <w:rPr>
          <w:rFonts w:ascii="Arial" w:hAnsi="Arial" w:cs="Arial"/>
          <w:spacing w:val="-3"/>
          <w:sz w:val="28"/>
          <w:szCs w:val="28"/>
        </w:rPr>
        <w:t>,</w:t>
      </w:r>
      <w:r w:rsidRPr="003E64F6">
        <w:rPr>
          <w:rFonts w:ascii="Arial" w:hAnsi="Arial" w:cs="Arial"/>
          <w:spacing w:val="-3"/>
          <w:sz w:val="28"/>
          <w:szCs w:val="28"/>
        </w:rPr>
        <w:t xml:space="preserve"> Technology </w:t>
      </w:r>
      <w:r>
        <w:rPr>
          <w:rFonts w:ascii="Arial" w:hAnsi="Arial" w:cs="Arial"/>
          <w:spacing w:val="-3"/>
          <w:sz w:val="28"/>
          <w:szCs w:val="28"/>
        </w:rPr>
        <w:t>Studies,</w:t>
      </w:r>
      <w:r w:rsidRPr="003E64F6">
        <w:rPr>
          <w:rFonts w:ascii="Arial" w:hAnsi="Arial" w:cs="Arial"/>
          <w:spacing w:val="-3"/>
          <w:sz w:val="28"/>
          <w:szCs w:val="28"/>
        </w:rPr>
        <w:t xml:space="preserve"> and Engineering in Armenia</w:t>
      </w:r>
    </w:p>
    <w:p w:rsidR="0059627C" w:rsidRDefault="0059627C" w:rsidP="0059627C">
      <w:pPr>
        <w:kinsoku w:val="0"/>
        <w:overflowPunct w:val="0"/>
        <w:autoSpaceDE/>
        <w:adjustRightInd/>
        <w:spacing w:before="148" w:line="261" w:lineRule="exact"/>
        <w:ind w:right="72"/>
        <w:textAlignment w:val="baseline"/>
        <w:rPr>
          <w:rFonts w:ascii="Arial" w:hAnsi="Arial" w:cs="Arial"/>
          <w:spacing w:val="-3"/>
          <w:sz w:val="24"/>
          <w:szCs w:val="24"/>
        </w:rPr>
      </w:pPr>
    </w:p>
    <w:p w:rsidR="0059627C" w:rsidRDefault="0059627C" w:rsidP="0059627C">
      <w:pPr>
        <w:kinsoku w:val="0"/>
        <w:overflowPunct w:val="0"/>
        <w:autoSpaceDE/>
        <w:adjustRightInd/>
        <w:spacing w:before="138" w:line="276" w:lineRule="auto"/>
        <w:ind w:right="288"/>
        <w:textAlignment w:val="baseline"/>
        <w:rPr>
          <w:rFonts w:ascii="Arial" w:hAnsi="Arial" w:cs="Arial"/>
          <w:spacing w:val="-4"/>
          <w:sz w:val="24"/>
          <w:szCs w:val="24"/>
        </w:rPr>
      </w:pPr>
      <w:r>
        <w:rPr>
          <w:rFonts w:ascii="Arial" w:hAnsi="Arial" w:cs="Arial"/>
          <w:spacing w:val="-3"/>
          <w:sz w:val="24"/>
          <w:szCs w:val="24"/>
        </w:rPr>
        <w:t xml:space="preserve">Economies of advanced industrial countries inextricably rely on their universities and industries, which excel in advanced studies in engineering and science. Furthermore, </w:t>
      </w:r>
      <w:r>
        <w:rPr>
          <w:rFonts w:ascii="Arial" w:hAnsi="Arial" w:cs="Arial"/>
          <w:spacing w:val="-4"/>
          <w:sz w:val="24"/>
          <w:szCs w:val="24"/>
        </w:rPr>
        <w:t>technology development and innovation has a direct connection to the gross national product of each country and defines the roadmap to prosperity of its citizens. In order to succeed, Armenia must strive to prepare its industry and universities to meet the challenges and changing dynamics of advanced technology developments.</w:t>
      </w:r>
    </w:p>
    <w:p w:rsidR="0059627C" w:rsidRDefault="0059627C" w:rsidP="0059627C">
      <w:pPr>
        <w:kinsoku w:val="0"/>
        <w:overflowPunct w:val="0"/>
        <w:autoSpaceDE/>
        <w:adjustRightInd/>
        <w:spacing w:before="188" w:line="276" w:lineRule="auto"/>
        <w:jc w:val="both"/>
        <w:textAlignment w:val="baseline"/>
        <w:rPr>
          <w:rFonts w:ascii="Arial" w:hAnsi="Arial" w:cs="Arial"/>
          <w:spacing w:val="-6"/>
          <w:sz w:val="24"/>
          <w:szCs w:val="24"/>
        </w:rPr>
      </w:pPr>
      <w:r>
        <w:rPr>
          <w:rFonts w:ascii="Arial" w:hAnsi="Arial" w:cs="Arial"/>
          <w:spacing w:val="-3"/>
          <w:sz w:val="24"/>
          <w:szCs w:val="24"/>
        </w:rPr>
        <w:t xml:space="preserve">Educational leaders of the country, including the government and industry, must therefore question whether </w:t>
      </w:r>
      <w:r>
        <w:rPr>
          <w:rFonts w:ascii="Arial" w:hAnsi="Arial" w:cs="Arial"/>
          <w:spacing w:val="-6"/>
          <w:sz w:val="24"/>
          <w:szCs w:val="24"/>
        </w:rPr>
        <w:t xml:space="preserve">today's technologists are sufficiently advanced to drive the development of technology expertise. </w:t>
      </w:r>
    </w:p>
    <w:p w:rsidR="0059627C" w:rsidRDefault="0059627C" w:rsidP="0059627C">
      <w:pPr>
        <w:kinsoku w:val="0"/>
        <w:overflowPunct w:val="0"/>
        <w:autoSpaceDE/>
        <w:adjustRightInd/>
        <w:spacing w:before="134" w:line="276" w:lineRule="auto"/>
        <w:ind w:right="432"/>
        <w:textAlignment w:val="baseline"/>
        <w:rPr>
          <w:rFonts w:ascii="Arial" w:hAnsi="Arial" w:cs="Arial"/>
          <w:spacing w:val="-3"/>
          <w:sz w:val="24"/>
          <w:szCs w:val="24"/>
        </w:rPr>
      </w:pPr>
      <w:r>
        <w:rPr>
          <w:rFonts w:ascii="Arial" w:hAnsi="Arial" w:cs="Arial"/>
          <w:spacing w:val="-3"/>
          <w:sz w:val="24"/>
          <w:szCs w:val="24"/>
        </w:rPr>
        <w:t>In order for Armenia to meet its future economic challenges, the government and higher learning institutions across the country must support the establishment of advanced engineering and sciences education as well as research and development foundations that experiment with new ideas that could lead to novel technology and product development.</w:t>
      </w:r>
    </w:p>
    <w:p w:rsidR="0059627C" w:rsidRDefault="0059627C" w:rsidP="0059627C">
      <w:pPr>
        <w:kinsoku w:val="0"/>
        <w:overflowPunct w:val="0"/>
        <w:autoSpaceDE/>
        <w:adjustRightInd/>
        <w:spacing w:before="134" w:line="276" w:lineRule="auto"/>
        <w:ind w:right="432"/>
        <w:textAlignment w:val="baseline"/>
        <w:rPr>
          <w:rFonts w:ascii="Arial" w:hAnsi="Arial" w:cs="Arial"/>
          <w:spacing w:val="-4"/>
          <w:sz w:val="24"/>
          <w:szCs w:val="24"/>
        </w:rPr>
      </w:pPr>
      <w:r>
        <w:rPr>
          <w:rFonts w:ascii="Arial" w:hAnsi="Arial" w:cs="Arial"/>
          <w:spacing w:val="-4"/>
          <w:sz w:val="24"/>
          <w:szCs w:val="24"/>
        </w:rPr>
        <w:t xml:space="preserve">To succeed, the government, industry, and universities must jointly develop and adopt a novel advanced educational model that could meet the challenges of Armenia’s technology development needs. </w:t>
      </w:r>
    </w:p>
    <w:p w:rsidR="0059627C" w:rsidRDefault="0059627C" w:rsidP="0059627C">
      <w:pPr>
        <w:kinsoku w:val="0"/>
        <w:overflowPunct w:val="0"/>
        <w:autoSpaceDE/>
        <w:adjustRightInd/>
        <w:spacing w:before="112" w:line="276" w:lineRule="auto"/>
        <w:textAlignment w:val="baseline"/>
        <w:rPr>
          <w:rFonts w:ascii="Arial" w:hAnsi="Arial" w:cs="Arial"/>
          <w:spacing w:val="-5"/>
          <w:sz w:val="24"/>
          <w:szCs w:val="24"/>
        </w:rPr>
      </w:pPr>
      <w:r>
        <w:rPr>
          <w:rFonts w:ascii="Arial" w:hAnsi="Arial" w:cs="Arial"/>
          <w:spacing w:val="-4"/>
          <w:sz w:val="24"/>
          <w:szCs w:val="24"/>
        </w:rPr>
        <w:t xml:space="preserve">By fusing academic excellence with cooperative education and the involvement of industry, Armenia could develop a unique higher technology and sciences educational culture that makes technological innovation more likely in its university laboratories and classrooms, </w:t>
      </w:r>
      <w:r>
        <w:rPr>
          <w:rFonts w:ascii="Arial" w:hAnsi="Arial" w:cs="Arial"/>
          <w:spacing w:val="-5"/>
          <w:sz w:val="24"/>
          <w:szCs w:val="24"/>
        </w:rPr>
        <w:t xml:space="preserve">giving every student the opportunity to realize his or her full potential. </w:t>
      </w:r>
    </w:p>
    <w:p w:rsidR="0059627C" w:rsidRDefault="0059627C" w:rsidP="0059627C">
      <w:pPr>
        <w:kinsoku w:val="0"/>
        <w:overflowPunct w:val="0"/>
        <w:autoSpaceDE/>
        <w:adjustRightInd/>
        <w:spacing w:before="112" w:line="276" w:lineRule="auto"/>
        <w:textAlignment w:val="baseline"/>
        <w:rPr>
          <w:rFonts w:ascii="Arial" w:hAnsi="Arial" w:cs="Arial"/>
          <w:spacing w:val="-5"/>
          <w:sz w:val="24"/>
          <w:szCs w:val="24"/>
        </w:rPr>
      </w:pPr>
      <w:r>
        <w:rPr>
          <w:rFonts w:ascii="Arial" w:hAnsi="Arial" w:cs="Arial"/>
          <w:spacing w:val="-5"/>
          <w:sz w:val="24"/>
          <w:szCs w:val="24"/>
        </w:rPr>
        <w:t xml:space="preserve">One such example involves the government of Armenia, which could promote the development of solar and alternative energy technology education in its military corps of engineers. Such a program, in addition to deploying Armenia’s forces in a productive manner, could lay the foundation for training future technologists who could serve the country’s industries in the future. Furthermore, by training specialists in the field of renewable and solar power technologies, the military corps could also be instrumental in the installation and deployment of large scale solar power generation systems, which in addition to benefiting the military and the government, could also benefit the public at large. </w:t>
      </w:r>
    </w:p>
    <w:p w:rsidR="0059627C" w:rsidRDefault="0059627C" w:rsidP="0059627C">
      <w:pPr>
        <w:kinsoku w:val="0"/>
        <w:overflowPunct w:val="0"/>
        <w:autoSpaceDE/>
        <w:adjustRightInd/>
        <w:spacing w:before="112" w:line="276" w:lineRule="auto"/>
        <w:textAlignment w:val="baseline"/>
        <w:rPr>
          <w:rFonts w:ascii="Arial" w:hAnsi="Arial" w:cs="Arial"/>
          <w:spacing w:val="-5"/>
          <w:sz w:val="24"/>
          <w:szCs w:val="24"/>
        </w:rPr>
      </w:pPr>
      <w:r>
        <w:rPr>
          <w:rFonts w:ascii="Arial" w:hAnsi="Arial" w:cs="Arial"/>
          <w:spacing w:val="-5"/>
          <w:sz w:val="24"/>
          <w:szCs w:val="24"/>
        </w:rPr>
        <w:t xml:space="preserve">Such a plan, in addition to significantly reducing the cost of green energy deployment, could also contribute to the education of Armenia’s military service personnel. With this measure, the government of Armenia could effectively train and use its enlisted personnel to achieve a purposeful national goal. </w:t>
      </w:r>
    </w:p>
    <w:p w:rsidR="0059627C" w:rsidRDefault="0059627C" w:rsidP="0059627C">
      <w:pPr>
        <w:kinsoku w:val="0"/>
        <w:overflowPunct w:val="0"/>
        <w:autoSpaceDE/>
        <w:adjustRightInd/>
        <w:spacing w:before="112" w:line="276" w:lineRule="auto"/>
        <w:textAlignment w:val="baseline"/>
        <w:rPr>
          <w:rFonts w:ascii="Arial" w:hAnsi="Arial" w:cs="Arial"/>
          <w:spacing w:val="-5"/>
          <w:sz w:val="24"/>
          <w:szCs w:val="24"/>
        </w:rPr>
      </w:pPr>
      <w:r>
        <w:rPr>
          <w:rFonts w:ascii="Arial" w:hAnsi="Arial" w:cs="Arial"/>
          <w:spacing w:val="-5"/>
          <w:sz w:val="24"/>
          <w:szCs w:val="24"/>
        </w:rPr>
        <w:t xml:space="preserve">Undoubtedly, with its naturally endowed solar energy, Armenia could lead the way in </w:t>
      </w:r>
      <w:r>
        <w:rPr>
          <w:rFonts w:ascii="Arial" w:hAnsi="Arial" w:cs="Arial"/>
          <w:spacing w:val="-5"/>
          <w:sz w:val="24"/>
          <w:szCs w:val="24"/>
        </w:rPr>
        <w:lastRenderedPageBreak/>
        <w:t>harvesting and making use of its most significant natural resource, the Sun!</w:t>
      </w:r>
    </w:p>
    <w:p w:rsidR="0059627C" w:rsidRDefault="0059627C" w:rsidP="0059627C">
      <w:pPr>
        <w:kinsoku w:val="0"/>
        <w:overflowPunct w:val="0"/>
        <w:autoSpaceDE/>
        <w:adjustRightInd/>
        <w:spacing w:before="112" w:line="276" w:lineRule="auto"/>
        <w:textAlignment w:val="baseline"/>
        <w:rPr>
          <w:rFonts w:ascii="Arial" w:hAnsi="Arial" w:cs="Arial"/>
          <w:spacing w:val="-5"/>
          <w:sz w:val="24"/>
          <w:szCs w:val="24"/>
        </w:rPr>
      </w:pPr>
    </w:p>
    <w:p w:rsidR="0059627C" w:rsidRDefault="0059627C" w:rsidP="0059627C">
      <w:pPr>
        <w:kinsoku w:val="0"/>
        <w:overflowPunct w:val="0"/>
        <w:autoSpaceDE/>
        <w:adjustRightInd/>
        <w:spacing w:before="112" w:line="276" w:lineRule="auto"/>
        <w:textAlignment w:val="baseline"/>
        <w:rPr>
          <w:rFonts w:ascii="Arial" w:hAnsi="Arial" w:cs="Arial"/>
          <w:spacing w:val="-5"/>
          <w:sz w:val="24"/>
          <w:szCs w:val="24"/>
        </w:rPr>
      </w:pPr>
      <w:r>
        <w:rPr>
          <w:rFonts w:ascii="Arial" w:hAnsi="Arial" w:cs="Arial"/>
          <w:spacing w:val="-5"/>
          <w:sz w:val="24"/>
          <w:szCs w:val="24"/>
        </w:rPr>
        <w:t>Dr. Peter Gevorkian Ph.</w:t>
      </w:r>
      <w:bookmarkStart w:id="0" w:name="_GoBack"/>
      <w:bookmarkEnd w:id="0"/>
      <w:r>
        <w:rPr>
          <w:rFonts w:ascii="Arial" w:hAnsi="Arial" w:cs="Arial"/>
          <w:spacing w:val="-5"/>
          <w:sz w:val="24"/>
          <w:szCs w:val="24"/>
        </w:rPr>
        <w:t>D. P.E.</w:t>
      </w:r>
    </w:p>
    <w:p w:rsidR="0059627C" w:rsidRDefault="0059627C" w:rsidP="0059627C">
      <w:pPr>
        <w:kinsoku w:val="0"/>
        <w:overflowPunct w:val="0"/>
        <w:autoSpaceDE/>
        <w:adjustRightInd/>
        <w:spacing w:before="112" w:line="276" w:lineRule="auto"/>
        <w:textAlignment w:val="baseline"/>
        <w:rPr>
          <w:rFonts w:ascii="Arial" w:hAnsi="Arial" w:cs="Arial"/>
          <w:spacing w:val="-5"/>
          <w:sz w:val="24"/>
          <w:szCs w:val="24"/>
        </w:rPr>
      </w:pPr>
      <w:r>
        <w:rPr>
          <w:rFonts w:ascii="Arial" w:hAnsi="Arial" w:cs="Arial"/>
          <w:spacing w:val="-5"/>
          <w:sz w:val="24"/>
          <w:szCs w:val="24"/>
        </w:rPr>
        <w:t>CEO/President</w:t>
      </w:r>
    </w:p>
    <w:p w:rsidR="0059627C" w:rsidRDefault="0059627C" w:rsidP="0059627C">
      <w:pPr>
        <w:kinsoku w:val="0"/>
        <w:overflowPunct w:val="0"/>
        <w:autoSpaceDE/>
        <w:adjustRightInd/>
        <w:spacing w:before="112" w:line="276" w:lineRule="auto"/>
        <w:textAlignment w:val="baseline"/>
        <w:rPr>
          <w:rFonts w:ascii="Arial" w:hAnsi="Arial" w:cs="Arial"/>
          <w:spacing w:val="-5"/>
          <w:sz w:val="24"/>
          <w:szCs w:val="24"/>
        </w:rPr>
      </w:pPr>
      <w:r>
        <w:rPr>
          <w:rFonts w:ascii="Arial" w:hAnsi="Arial" w:cs="Arial"/>
          <w:spacing w:val="-5"/>
          <w:sz w:val="24"/>
          <w:szCs w:val="24"/>
        </w:rPr>
        <w:t>Vector Delta Design Group, Inc.</w:t>
      </w:r>
    </w:p>
    <w:p w:rsidR="0059627C" w:rsidRDefault="0059627C" w:rsidP="0059627C">
      <w:pPr>
        <w:spacing w:line="276" w:lineRule="auto"/>
      </w:pPr>
    </w:p>
    <w:p w:rsidR="00AE178D" w:rsidRDefault="00AE178D"/>
    <w:sectPr w:rsidR="00AE178D" w:rsidSect="00A24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27C"/>
    <w:rsid w:val="001D534D"/>
    <w:rsid w:val="001F5011"/>
    <w:rsid w:val="002B7354"/>
    <w:rsid w:val="00370FD8"/>
    <w:rsid w:val="003A32CF"/>
    <w:rsid w:val="003C2BE0"/>
    <w:rsid w:val="004154FE"/>
    <w:rsid w:val="00464448"/>
    <w:rsid w:val="00490108"/>
    <w:rsid w:val="004C31D9"/>
    <w:rsid w:val="005464BE"/>
    <w:rsid w:val="0059627C"/>
    <w:rsid w:val="00665674"/>
    <w:rsid w:val="00783400"/>
    <w:rsid w:val="007A5E4B"/>
    <w:rsid w:val="00811B31"/>
    <w:rsid w:val="00852BFA"/>
    <w:rsid w:val="0086127B"/>
    <w:rsid w:val="008A5B5B"/>
    <w:rsid w:val="00913964"/>
    <w:rsid w:val="00AE178D"/>
    <w:rsid w:val="00B855F6"/>
    <w:rsid w:val="00C15094"/>
    <w:rsid w:val="00D452BD"/>
    <w:rsid w:val="00E02943"/>
    <w:rsid w:val="00E95CD1"/>
    <w:rsid w:val="00F00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9627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2506</Characters>
  <Application>Microsoft Office Word</Application>
  <DocSecurity>0</DocSecurity>
  <Lines>20</Lines>
  <Paragraphs>5</Paragraphs>
  <ScaleCrop>false</ScaleCrop>
  <Company>Microsoft</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Peter Gevorkian</dc:creator>
  <cp:lastModifiedBy>Dr. Peter Gevorkian</cp:lastModifiedBy>
  <cp:revision>1</cp:revision>
  <dcterms:created xsi:type="dcterms:W3CDTF">2016-08-21T15:31:00Z</dcterms:created>
  <dcterms:modified xsi:type="dcterms:W3CDTF">2016-08-21T15:33:00Z</dcterms:modified>
</cp:coreProperties>
</file>